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4798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7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I) Mesure de célérité naïve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mesure de la célérité du son dans l’eau avec 2 capteurs et émission d’une impulsion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Matériel :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émetteur et récepteur ultrasonores qui peuvent aller dans l’eau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cuve remplie d’eau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potence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noix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barreau 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oscilloscope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GBF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règle </w:t>
      </w:r>
    </w:p>
    <w:p w:rsidR="00000000" w:rsidDel="00000000" w:rsidP="00000000" w:rsidRDefault="00000000" w:rsidRPr="00000000" w14:paraId="0000000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rPr/>
      </w:pPr>
      <w:r w:rsidDel="00000000" w:rsidR="00000000" w:rsidRPr="00000000">
        <w:rPr>
          <w:rtl w:val="0"/>
        </w:rPr>
        <w:t xml:space="preserve">régression linéaire + méthode de Monte-Carlo </w:t>
      </w:r>
    </w:p>
    <w:p w:rsidR="00000000" w:rsidDel="00000000" w:rsidP="00000000" w:rsidRDefault="00000000" w:rsidRPr="00000000" w14:paraId="0000001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II) Mesure de célérité élaborée 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Il s’agit ici de diffraction par objet de phase.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On utilise ici un émetteur d’ondes US pour créer des variations d’indice dans le liquide ce qui va permettre de faire de la diffraction par objet de phase avec le laser. 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8194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L’onde US qui s’établit dans la cuve ici n’est en principe pas stationnaire puisque la couche du bas est absorbante. 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Sonde Ultrasonique : bande passante entre 1 MHz et 10 MHz : pour toutes les fréquences jusqu’à 9MHz on peut voir plusieurs noeuds et ventres dans le système.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114300" distT="114300" distL="114300" distR="114300">
            <wp:extent cx="3574876" cy="2303974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4876" cy="23039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On a la formule :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1725871" cy="1197226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5871" cy="11972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Où : N = nombre de taches visibles sur l’écran,  s la distance entre l’onde US et l’écran sur lequel on observe la diffraction, N = nombre de maxima de diffraction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0287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fréquence de l’oeil : de l’ordre de 50Hz, ainsi pour les fréquences utilisées ici par la sonde US, même si l’onde dans le cube n’est pas stationnaire, l’image est fixe pour l’oeil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Prendre une fréquence pour les ondes US de l’ordre de 4 à 5 MHz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utilisation de la caméra CCD : choisir l’intensité la plus faible sur le laser sinon ça sature trop vite 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Matériel : 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cube d’eau 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émetteur ultrasonore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polariseur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caméra CCD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lentille convergente 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laser roug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GBF</w:t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graisse vide  pour adaptation d’impédance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lentille de projection 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Remarque : </w:t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bien coller le laser à la paroi du cube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III) Mesure de la célérité du son dans l’air </w:t>
      </w:r>
    </w:p>
    <w:p w:rsidR="00000000" w:rsidDel="00000000" w:rsidP="00000000" w:rsidRDefault="00000000" w:rsidRPr="00000000" w14:paraId="0000004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résonateur de Helmoltz et ondes ultrasonores 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régression linéaire 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Matériel :</w:t>
      </w:r>
    </w:p>
    <w:p w:rsidR="00000000" w:rsidDel="00000000" w:rsidP="00000000" w:rsidRDefault="00000000" w:rsidRPr="00000000" w14:paraId="00000045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Haut-Parleur</w:t>
      </w:r>
    </w:p>
    <w:p w:rsidR="00000000" w:rsidDel="00000000" w:rsidP="00000000" w:rsidRDefault="00000000" w:rsidRPr="00000000" w14:paraId="00000046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GBF</w:t>
      </w:r>
    </w:p>
    <w:p w:rsidR="00000000" w:rsidDel="00000000" w:rsidP="00000000" w:rsidRDefault="00000000" w:rsidRPr="00000000" w14:paraId="00000047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oscillo</w:t>
      </w:r>
    </w:p>
    <w:p w:rsidR="00000000" w:rsidDel="00000000" w:rsidP="00000000" w:rsidRDefault="00000000" w:rsidRPr="00000000" w14:paraId="00000048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résonnateur de Helmoltz + tube 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IV) Mesure statistique de célérité des ondes ultrasonores dans un solide 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b w:val="1"/>
          <w:color w:val="cc0000"/>
        </w:rPr>
      </w:pPr>
      <w:r w:rsidDel="00000000" w:rsidR="00000000" w:rsidRPr="00000000">
        <w:rPr>
          <w:b w:val="1"/>
          <w:color w:val="cc0000"/>
          <w:rtl w:val="0"/>
        </w:rPr>
        <w:t xml:space="preserve">Questions : </w:t>
      </w:r>
    </w:p>
    <w:p w:rsidR="00000000" w:rsidDel="00000000" w:rsidP="00000000" w:rsidRDefault="00000000" w:rsidRPr="00000000" w14:paraId="0000004F">
      <w:pPr>
        <w:numPr>
          <w:ilvl w:val="0"/>
          <w:numId w:val="6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Est ce que c’est possible d’utiliser les mêmes émetteurs et récepteurs de la première expérience dans l’air ?</w:t>
      </w:r>
      <w:r w:rsidDel="00000000" w:rsidR="00000000" w:rsidRPr="00000000">
        <w:rPr>
          <w:rtl w:val="0"/>
        </w:rPr>
        <w:t xml:space="preserve"> oui mais il faut augmenter l’amplitude du signal car problèmes d’adaptation d’impédance sinon (en effet le gel à vide utilisé pour l’adaptation d’impédance ici est un aquagel)</w:t>
      </w:r>
    </w:p>
    <w:p w:rsidR="00000000" w:rsidDel="00000000" w:rsidP="00000000" w:rsidRDefault="00000000" w:rsidRPr="00000000" w14:paraId="00000050">
      <w:pPr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Pourquoi travailler à une fréquence donnée ?</w:t>
      </w:r>
      <w:r w:rsidDel="00000000" w:rsidR="00000000" w:rsidRPr="00000000">
        <w:rPr>
          <w:rtl w:val="0"/>
        </w:rPr>
        <w:t xml:space="preserve"> Les piezzos utilisés possèdent une fréquence de résonance bien définie =&gt; la bande passante des piezzos utilisés ici n’est pas très large (de l’ordre de 40kHz) </w:t>
      </w:r>
    </w:p>
    <w:p w:rsidR="00000000" w:rsidDel="00000000" w:rsidP="00000000" w:rsidRDefault="00000000" w:rsidRPr="00000000" w14:paraId="00000051">
      <w:pPr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2e manip : le laser est-il polarisé ? </w:t>
      </w:r>
      <w:r w:rsidDel="00000000" w:rsidR="00000000" w:rsidRPr="00000000">
        <w:rPr>
          <w:rtl w:val="0"/>
        </w:rPr>
        <w:t xml:space="preserve">oui sinon le montage n’a pas trop de sens, celui-ci est aussi stable en polarisation </w:t>
      </w:r>
    </w:p>
    <w:p w:rsidR="00000000" w:rsidDel="00000000" w:rsidP="00000000" w:rsidRDefault="00000000" w:rsidRPr="00000000" w14:paraId="00000052">
      <w:pPr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pourquoi certains lasers ne sont pas stables en polarisation ? </w:t>
      </w:r>
      <w:r w:rsidDel="00000000" w:rsidR="00000000" w:rsidRPr="00000000">
        <w:rPr>
          <w:rtl w:val="0"/>
        </w:rPr>
        <w:t xml:space="preserve">en sortie du laser : plusieurs modes + courbe de gain et pertes =&gt; on sélectionne un ou plusieurs modes qui n’ont pas forcément la même polarisation</w:t>
      </w:r>
    </w:p>
    <w:p w:rsidR="00000000" w:rsidDel="00000000" w:rsidP="00000000" w:rsidRDefault="00000000" w:rsidRPr="00000000" w14:paraId="00000053">
      <w:pPr>
        <w:ind w:left="720" w:firstLine="0"/>
        <w:rPr/>
      </w:pPr>
      <w:r w:rsidDel="00000000" w:rsidR="00000000" w:rsidRPr="00000000">
        <w:rPr>
          <w:rtl w:val="0"/>
        </w:rPr>
        <w:t xml:space="preserve">la cavité du laser peut fluctuer =&gt; nouveaux modes =&gt; la polarisation n’est pas très stable </w:t>
      </w:r>
    </w:p>
    <w:p w:rsidR="00000000" w:rsidDel="00000000" w:rsidP="00000000" w:rsidRDefault="00000000" w:rsidRPr="00000000" w14:paraId="00000054">
      <w:pPr>
        <w:ind w:left="720" w:firstLine="0"/>
        <w:rPr/>
      </w:pPr>
      <w:r w:rsidDel="00000000" w:rsidR="00000000" w:rsidRPr="00000000">
        <w:rPr>
          <w:rtl w:val="0"/>
        </w:rPr>
        <w:t xml:space="preserve">IL FAUT DONC PENSER A ALLUMER LE LASER LONGTEMPS AVANT DE FAIRE LES MESURES </w:t>
      </w:r>
    </w:p>
    <w:p w:rsidR="00000000" w:rsidDel="00000000" w:rsidP="00000000" w:rsidRDefault="00000000" w:rsidRPr="00000000" w14:paraId="00000055">
      <w:pPr>
        <w:numPr>
          <w:ilvl w:val="0"/>
          <w:numId w:val="5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Comment placer la CCD pour avoir la transformée de Fourier de l’objet de phase ?</w:t>
      </w:r>
      <w:r w:rsidDel="00000000" w:rsidR="00000000" w:rsidRPr="00000000">
        <w:rPr>
          <w:rtl w:val="0"/>
        </w:rPr>
        <w:t xml:space="preserve"> on considère qu’en sortie du laser on a une onde plane, placer la lentille de façon à faire l’image de l’objet diffractant par la lentille et placer la CCD sur ce plan </w:t>
      </w:r>
    </w:p>
    <w:p w:rsidR="00000000" w:rsidDel="00000000" w:rsidP="00000000" w:rsidRDefault="00000000" w:rsidRPr="00000000" w14:paraId="00000056">
      <w:pPr>
        <w:numPr>
          <w:ilvl w:val="0"/>
          <w:numId w:val="5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De quoi est constitué le polariseur ? </w:t>
      </w:r>
      <w:r w:rsidDel="00000000" w:rsidR="00000000" w:rsidRPr="00000000">
        <w:rPr>
          <w:rtl w:val="0"/>
        </w:rPr>
        <w:t xml:space="preserve">polymères allongés et alignés </w:t>
      </w:r>
    </w:p>
    <w:p w:rsidR="00000000" w:rsidDel="00000000" w:rsidP="00000000" w:rsidRDefault="00000000" w:rsidRPr="00000000" w14:paraId="00000057">
      <w:pPr>
        <w:numPr>
          <w:ilvl w:val="0"/>
          <w:numId w:val="5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Le micro est-il sensible à la pression ou au gradient de la pression ? </w:t>
      </w:r>
      <w:r w:rsidDel="00000000" w:rsidR="00000000" w:rsidRPr="00000000">
        <w:rPr>
          <w:rtl w:val="0"/>
        </w:rPr>
        <w:t xml:space="preserve">aux variations de pression </w:t>
      </w:r>
      <w:r w:rsidDel="00000000" w:rsidR="00000000" w:rsidRPr="00000000">
        <w:rPr>
          <w:b w:val="1"/>
          <w:rtl w:val="0"/>
        </w:rPr>
        <w:t xml:space="preserve">Est ce que c’est envisageable d’avoir un micro uniquement sensible à la pression ? </w:t>
      </w:r>
      <w:r w:rsidDel="00000000" w:rsidR="00000000" w:rsidRPr="00000000">
        <w:rPr>
          <w:rtl w:val="0"/>
        </w:rPr>
        <w:t xml:space="preserve">dépend de la membrane</w:t>
      </w:r>
    </w:p>
    <w:p w:rsidR="00000000" w:rsidDel="00000000" w:rsidP="00000000" w:rsidRDefault="00000000" w:rsidRPr="00000000" w14:paraId="00000058">
      <w:pPr>
        <w:numPr>
          <w:ilvl w:val="0"/>
          <w:numId w:val="5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Fonction de réponse du haut-parleur ? </w:t>
      </w:r>
    </w:p>
    <w:p w:rsidR="00000000" w:rsidDel="00000000" w:rsidP="00000000" w:rsidRDefault="00000000" w:rsidRPr="00000000" w14:paraId="00000059">
      <w:pPr>
        <w:numPr>
          <w:ilvl w:val="0"/>
          <w:numId w:val="5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Comment amplifier en courant ? </w:t>
      </w:r>
      <w:r w:rsidDel="00000000" w:rsidR="00000000" w:rsidRPr="00000000">
        <w:rPr>
          <w:rtl w:val="0"/>
        </w:rPr>
        <w:t xml:space="preserve">le push pull</w:t>
      </w:r>
    </w:p>
    <w:p w:rsidR="00000000" w:rsidDel="00000000" w:rsidP="00000000" w:rsidRDefault="00000000" w:rsidRPr="00000000" w14:paraId="0000005A">
      <w:pPr>
        <w:ind w:left="720" w:firstLine="0"/>
        <w:rPr/>
      </w:pPr>
      <w:r w:rsidDel="00000000" w:rsidR="00000000" w:rsidRPr="00000000">
        <w:rPr>
          <w:rtl w:val="0"/>
        </w:rPr>
        <w:t xml:space="preserve">AO ne permet que d’amplifier en tension </w:t>
      </w:r>
    </w:p>
    <w:p w:rsidR="00000000" w:rsidDel="00000000" w:rsidP="00000000" w:rsidRDefault="00000000" w:rsidRPr="00000000" w14:paraId="0000005B">
      <w:pPr>
        <w:numPr>
          <w:ilvl w:val="0"/>
          <w:numId w:val="7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dernière manip : est ce que les pics secondaires correspondaient aux réflexions successives dans le barreau ? </w:t>
      </w:r>
      <w:r w:rsidDel="00000000" w:rsidR="00000000" w:rsidRPr="00000000">
        <w:rPr>
          <w:rtl w:val="0"/>
        </w:rPr>
        <w:t xml:space="preserve">normalement oui =&gt; vérifier si la mesure de célérité reste cohérente pour ces réflexions</w:t>
      </w:r>
    </w:p>
    <w:p w:rsidR="00000000" w:rsidDel="00000000" w:rsidP="00000000" w:rsidRDefault="00000000" w:rsidRPr="00000000" w14:paraId="0000005C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est ce que la propagation est guidée dans le barreau ?</w:t>
      </w:r>
      <w:r w:rsidDel="00000000" w:rsidR="00000000" w:rsidRPr="00000000">
        <w:rPr>
          <w:rtl w:val="0"/>
        </w:rPr>
        <w:t xml:space="preserve"> oui =&gt; fonctions de Bessel, dans le mode (0,1) on est sûr d’être de mesurer la vitesse de propagation des ondes =&gt; pour exciter seulement ce mode il faut bien maîtriser la fréquence d’excitation 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