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dynamique du solide en rotation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Objectifs 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mesurer des moments d’inertie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visualisation du théorème du moment cinétique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Le pendule pesant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Dans le cas d’un pendule pesant, aux petits angles, la pulsation des oscillations du pendule vaut : racine(mgl/I) où I = I0 + l^2*m par les mesures de période des oscillations du pendule pesant aux petits angles on remonte à I et on compare à la valeur théorique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Pendule pesant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Vérification de la théorie en traçant 1/w^2 en fonction de l^2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trace juste 1/w^2 en fonction de l pour voirie que pour l grand on tend vers le pendul simple avec un offset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Gyroscope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Manip 1 : détermination de I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Manip 2 : relation entre rotation et précession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Accélération angulaire d’un solide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=&gt; vérification du TMC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6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 Lâcher d’un moteur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permet de remonter à la valeur de J du moteur puis calcul de Zscore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=&gt; il faut avoir déterminé les pertes et la résistance de l’induit du moteur avant de faire ces mesures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0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5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9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