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Questions montage Brian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Manip surprise 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Construire un filtre d’ordre 2 avec un facteur qualité de l’ordre de 10 et mesurer son facteur qualité : mesure de la tension aux bornes de la résistance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sweep sur le GBF pour trouver la fréquence de résonance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pour un échelon de tension Q fois fréquence de résonnance est égal au nombre d’oscillations de la réponse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si le GBF n’impose pas vraiment un créneau il faut utiliser un amplificateur pour découpler le GBF du circuit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diminuer la résistance pour augmenter le facteur de qualité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boîte à décades : pas ultra précis mesurer par dessus pour connaître la vraie valeur de la résistance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Q = 1/Rracine(L/C)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Déroulé montage 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Comprendre comment fonctionne un capteur de température IR : on s’appuie sur la loi de Stefan et on montre que par là on arrive à étalonner le capteur de température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Comment mesurer la température d’un corps noir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suppose la loi des gaz parfaits et on arrive à remonter à des variations de température par une variation de hauteur : pas comparaison pour la sensibilité car dépend de la géométrie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dynamique : temps de réponse (dû à la diffusivité thermique de la gaine) = défaut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manip 1 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sonde de platine et thermistance = pas du tout la même chose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autres défauts des capteurs thermiques : ils ont une capacité thermique propre =&gt; de l’énergie est perdue pour chauffer la gaine. Pourquoi met on une gaine ? pour protéger car la soudure est très fragile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corps noir parfait : ne réfléchit pas de rayonnement, n’existe pas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corps gris : possède une réflexivité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différence entre thermomètre et thermopile : thermopile (effet Seebeck)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comment est thermostaté le cube chauffant ?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 le modèle est sensé être linéaire : soit on force le passage à zéro soit on explique pourquoi ordonnée à l’origine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conclusion : remonter à l’émissivité 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manip 2 : 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enlever la manip : les incertitudes sont énormes parce qu’on a pas la fin du spectre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manip 3 :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hystérésis : effet mémoire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température à l’intérieur du ballon n’est pas très homogène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effectuer les mesures uniquement en montée sinon ça varie trop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manip 4 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sonde de platine : dilatation du métal quand la température augmente, la résistance augmente avec la température (thermorésistance)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thermistance = semi-conducteur : la résistance varie avec la température par dopage du semi-conducteur, la résistance diminue avec la température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thermocouple : effet Seebeck =&gt; on mesure une différence de potentiel qui augmente linéairement avec la température  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