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u w:val="singl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Optimiser l’image d’un grille sur un banc optique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Matériel: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Lampe QI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Grille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Lentille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Tout d’abords on règle le bancs pour avoir nos compose à la même hauteur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On fait passer le plus possible la lumière prêt des axes optiques pour être dans les condition de Gauss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Si on voit une ombre on peut utiliser un papier calque pour mettre au point dessu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Image nette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On constate des aberration chromatique et géométrique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Pour avoir une luminosité maximum on fait l'image de la lampe sur la lentille on  a une imae plus jolie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Utiliser des lentille pour jouer sur la luminosité ET l’ouverture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Diaphragme d’ouverture: sur la premier lentille qui controle le fluc lumineux</w:t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  <w:t xml:space="preserve">Diaphragme de champs: qui controle </w:t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color w:val="93c47d"/>
        </w:rPr>
      </w:pPr>
      <w:r w:rsidDel="00000000" w:rsidR="00000000" w:rsidRPr="00000000">
        <w:rPr>
          <w:b w:val="1"/>
          <w:color w:val="93c47d"/>
          <w:rtl w:val="0"/>
        </w:rPr>
        <w:t xml:space="preserve">Remarques :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