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Afficher le spectre d’un signal modulé en amplitude et le démoduler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modulation en amplitude se  réalise directement sur le GBF 2 voies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sur l’oscilloscope : on observe 3 pics en sortie du GBF =&gt; fréquence centrale = fréquence de la porteuse, 2 fréquences sur les côtés : f_porteuse + f_modulante et f_porteuse-f_modulante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prendre une fréquence de porteuse de l’ordre de 1kHz et une modulante de l’ordre de 100Hz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Démodulation :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Détection synchrone pour laquelle on utilise la fréquence de la porteuse pour démoduler le signal et on prends une fréquence de coupure supérieur à la f_modulation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GBF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Oscilloscope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Plaquette détection synchrone 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