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  <w:color w:val="ff0000"/>
          <w:u w:val="single"/>
        </w:rPr>
      </w:pPr>
      <w:r w:rsidDel="00000000" w:rsidR="00000000" w:rsidRPr="00000000">
        <w:rPr>
          <w:b w:val="1"/>
          <w:color w:val="ff0000"/>
          <w:u w:val="single"/>
          <w:rtl w:val="0"/>
        </w:rPr>
        <w:t xml:space="preserve">Introduction: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Weber et Heaviside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Impédane qui vient de (entraver )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  <w:color w:val="ff0000"/>
          <w:u w:val="single"/>
        </w:rPr>
      </w:pPr>
      <w:r w:rsidDel="00000000" w:rsidR="00000000" w:rsidRPr="00000000">
        <w:rPr>
          <w:b w:val="1"/>
          <w:color w:val="ff0000"/>
          <w:u w:val="single"/>
          <w:rtl w:val="0"/>
        </w:rPr>
        <w:t xml:space="preserve">Plan: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ind w:left="720" w:hanging="360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Optimisation du transfert de puissance électrique</w:t>
      </w:r>
    </w:p>
    <w:p w:rsidR="00000000" w:rsidDel="00000000" w:rsidP="00000000" w:rsidRDefault="00000000" w:rsidRPr="00000000" w14:paraId="00000009">
      <w:pPr>
        <w:numPr>
          <w:ilvl w:val="1"/>
          <w:numId w:val="4"/>
        </w:numPr>
        <w:ind w:left="1440" w:hanging="360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Résultat préliminaire</w:t>
      </w:r>
    </w:p>
    <w:p w:rsidR="00000000" w:rsidDel="00000000" w:rsidP="00000000" w:rsidRDefault="00000000" w:rsidRPr="00000000" w14:paraId="0000000A">
      <w:pPr>
        <w:ind w:left="0" w:firstLine="0"/>
        <w:rPr/>
      </w:pPr>
      <w:r w:rsidDel="00000000" w:rsidR="00000000" w:rsidRPr="00000000">
        <w:rPr>
          <w:rtl w:val="0"/>
        </w:rPr>
        <w:t xml:space="preserve">En régime sinusoïdal forcé, la puissance moyenne d'un dipôle :</w:t>
      </w:r>
    </w:p>
    <w:p w:rsidR="00000000" w:rsidDel="00000000" w:rsidP="00000000" w:rsidRDefault="00000000" w:rsidRPr="00000000" w14:paraId="0000000B">
      <w:pPr>
        <w:ind w:left="0" w:firstLine="0"/>
        <w:rPr/>
      </w:pPr>
      <m:oMath>
        <m:r>
          <w:rPr/>
          <m:t xml:space="preserve">&lt;P&gt;=</m:t>
        </m:r>
        <m:sSub>
          <m:sSubPr>
            <m:ctrlPr>
              <w:rPr/>
            </m:ctrlPr>
          </m:sSubPr>
          <m:e>
            <m:r>
              <w:rPr/>
              <m:t xml:space="preserve">U</m:t>
            </m:r>
          </m:e>
          <m:sub>
            <m:r>
              <w:rPr/>
              <m:t xml:space="preserve">eff</m:t>
            </m:r>
          </m:sub>
        </m:sSub>
        <m:sSub>
          <m:sSubPr>
            <m:ctrlPr>
              <w:rPr/>
            </m:ctrlPr>
          </m:sSubPr>
          <m:e>
            <m:r>
              <w:rPr/>
              <m:t xml:space="preserve">I</m:t>
            </m:r>
          </m:e>
          <m:sub>
            <m:r>
              <w:rPr/>
              <m:t xml:space="preserve">eff</m:t>
            </m:r>
          </m:sub>
        </m:sSub>
        <m:r>
          <w:rPr/>
          <m:t xml:space="preserve">cos(</m:t>
        </m:r>
        <m:r>
          <w:rPr/>
          <m:t>ϕ</m:t>
        </m:r>
        <m:r>
          <w:rPr/>
          <m:t xml:space="preserve">)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0" w:firstLine="0"/>
        <w:rPr/>
      </w:pPr>
      <w:r w:rsidDel="00000000" w:rsidR="00000000" w:rsidRPr="00000000">
        <w:rPr>
          <w:rtl w:val="0"/>
        </w:rPr>
        <w:t xml:space="preserve">avec </w:t>
      </w:r>
      <m:oMath>
        <m:sSub>
          <m:sSubPr>
            <m:ctrlPr>
              <w:rPr/>
            </m:ctrlPr>
          </m:sSubPr>
          <m:e>
            <m:r>
              <w:rPr/>
              <m:t xml:space="preserve">U</m:t>
            </m:r>
          </m:e>
          <m:sub>
            <m:r>
              <w:rPr/>
              <m:t xml:space="preserve">eff</m:t>
            </m:r>
          </m:sub>
        </m:sSub>
        <m:r>
          <w:rPr/>
          <m:t xml:space="preserve">= |Z|</m:t>
        </m:r>
        <m:sSub>
          <m:sSubPr>
            <m:ctrlPr>
              <w:rPr/>
            </m:ctrlPr>
          </m:sSubPr>
          <m:e>
            <m:r>
              <w:rPr/>
              <m:t xml:space="preserve">I</m:t>
            </m:r>
          </m:e>
          <m:sub>
            <m:r>
              <w:rPr/>
              <m:t xml:space="preserve">eff</m:t>
            </m:r>
          </m:sub>
        </m:sSub>
      </m:oMath>
      <w:r w:rsidDel="00000000" w:rsidR="00000000" w:rsidRPr="00000000">
        <w:rPr>
          <w:rtl w:val="0"/>
        </w:rPr>
        <w:t xml:space="preserve"> </w:t>
      </w:r>
      <m:oMath>
        <m:r>
          <w:rPr/>
          <m:t xml:space="preserve">cos(</m:t>
        </m:r>
        <m:r>
          <w:rPr/>
          <m:t>ϕ</m:t>
        </m:r>
        <m:r>
          <w:rPr/>
          <m:t xml:space="preserve">) = </m:t>
        </m:r>
        <m:f>
          <m:fPr>
            <m:ctrlPr>
              <w:rPr/>
            </m:ctrlPr>
          </m:fPr>
          <m:num>
            <m:r>
              <w:rPr/>
              <m:t xml:space="preserve">Re(Z)</m:t>
            </m:r>
          </m:num>
          <m:den>
            <m:r>
              <w:rPr/>
              <m:t xml:space="preserve">|Z|</m:t>
            </m:r>
          </m:den>
        </m:f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0" w:firstLine="0"/>
        <w:rPr/>
      </w:pPr>
      <w:r w:rsidDel="00000000" w:rsidR="00000000" w:rsidRPr="00000000">
        <w:rPr>
          <w:rtl w:val="0"/>
        </w:rPr>
        <w:t xml:space="preserve">qui donne </w:t>
      </w:r>
      <m:oMath>
        <m:r>
          <w:rPr/>
          <m:t xml:space="preserve">&lt;P&gt;=Re(Z)</m:t>
        </m:r>
        <m:sSup>
          <m:sSupPr>
            <m:ctrlPr>
              <w:rPr/>
            </m:ctrlPr>
          </m:sSupPr>
          <m:e>
            <m:sSub>
              <m:sSubPr>
                <m:ctrlPr>
                  <w:rPr/>
                </m:ctrlPr>
              </m:sSubPr>
              <m:e>
                <m:r>
                  <w:rPr/>
                  <m:t xml:space="preserve">I</m:t>
                </m:r>
              </m:e>
              <m:sub>
                <m:r>
                  <w:rPr/>
                  <m:t xml:space="preserve">eff</m:t>
                </m:r>
              </m:sub>
            </m:sSub>
          </m:e>
          <m:sup>
            <m:r>
              <w:rPr/>
              <m:t xml:space="preserve">2</m:t>
            </m:r>
          </m:sup>
        </m:sSup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1"/>
          <w:numId w:val="4"/>
        </w:numPr>
        <w:ind w:left="1440" w:hanging="360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Adaptation d'impédance entre un générateur et une charge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Calcule qui nous montre que la puissance est maximal pour une adaptation d’impédance </w:t>
      </w:r>
    </w:p>
    <w:p w:rsidR="00000000" w:rsidDel="00000000" w:rsidP="00000000" w:rsidRDefault="00000000" w:rsidRPr="00000000" w14:paraId="00000011">
      <w:pPr>
        <w:rPr/>
      </w:pPr>
      <m:oMath>
        <m:r>
          <m:t>⇒</m:t>
        </m:r>
        <m:sSub>
          <m:sSubPr>
            <m:ctrlPr>
              <w:rPr/>
            </m:ctrlPr>
          </m:sSubPr>
          <m:e>
            <m:r>
              <w:rPr/>
              <m:t xml:space="preserve">Z</m:t>
            </m:r>
          </m:e>
          <m:sub>
            <m:r>
              <w:rPr/>
              <m:t xml:space="preserve">u</m:t>
            </m:r>
          </m:sub>
        </m:sSub>
        <m:r>
          <w:rPr/>
          <m:t xml:space="preserve">=</m:t>
        </m:r>
        <m:sSup>
          <m:sSupPr>
            <m:ctrlPr>
              <w:rPr/>
            </m:ctrlPr>
          </m:sSupPr>
          <m:e>
            <m:sSub>
              <m:sSubPr>
                <m:ctrlPr>
                  <w:rPr/>
                </m:ctrlPr>
              </m:sSubPr>
              <m:e>
                <m:r>
                  <w:rPr/>
                  <m:t xml:space="preserve">Z</m:t>
                </m:r>
              </m:e>
              <m:sub>
                <m:r>
                  <w:rPr/>
                  <m:t xml:space="preserve">g</m:t>
                </m:r>
              </m:sub>
            </m:sSub>
          </m:e>
          <m:sup>
            <m:r>
              <w:rPr/>
              <m:t xml:space="preserve">*</m:t>
            </m:r>
          </m:sup>
        </m:sSup>
      </m:oMath>
      <w:r w:rsidDel="00000000" w:rsidR="00000000" w:rsidRPr="00000000">
        <w:rPr>
          <w:rtl w:val="0"/>
        </w:rPr>
        <w:t xml:space="preserve"> mais pour le rendement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1"/>
          <w:numId w:val="4"/>
        </w:numPr>
        <w:ind w:left="1440" w:hanging="360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Application industrielle: Le transformateur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0" w:firstLine="0"/>
        <w:rPr/>
      </w:pPr>
      <w:r w:rsidDel="00000000" w:rsidR="00000000" w:rsidRPr="00000000">
        <w:rPr>
          <w:rtl w:val="0"/>
        </w:rPr>
        <w:t xml:space="preserve">Pour 2 système de bobine on montre</w:t>
      </w:r>
    </w:p>
    <w:p w:rsidR="00000000" w:rsidDel="00000000" w:rsidP="00000000" w:rsidRDefault="00000000" w:rsidRPr="00000000" w14:paraId="00000014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ind w:left="720" w:hanging="360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Adaptation d’impédance acoustique</w:t>
      </w:r>
    </w:p>
    <w:p w:rsidR="00000000" w:rsidDel="00000000" w:rsidP="00000000" w:rsidRDefault="00000000" w:rsidRPr="00000000" w14:paraId="00000016">
      <w:pPr>
        <w:numPr>
          <w:ilvl w:val="1"/>
          <w:numId w:val="4"/>
        </w:numPr>
        <w:ind w:left="1440" w:hanging="360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L’oreille externe,</w:t>
      </w:r>
    </w:p>
    <w:p w:rsidR="00000000" w:rsidDel="00000000" w:rsidP="00000000" w:rsidRDefault="00000000" w:rsidRPr="00000000" w14:paraId="00000017">
      <w:pPr>
        <w:ind w:left="0" w:firstLine="0"/>
        <w:rPr/>
      </w:pPr>
      <w:r w:rsidDel="00000000" w:rsidR="00000000" w:rsidRPr="00000000">
        <w:rPr>
          <w:rtl w:val="0"/>
        </w:rPr>
        <w:t xml:space="preserve">Rappel des hypothèse de l’acoustique</w:t>
      </w:r>
    </w:p>
    <w:p w:rsidR="00000000" w:rsidDel="00000000" w:rsidP="00000000" w:rsidRDefault="00000000" w:rsidRPr="00000000" w14:paraId="00000018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Tf isentropique </w:t>
      </w:r>
      <m:oMath>
        <m:r>
          <m:t>⇒</m:t>
        </m:r>
        <m:sSub>
          <m:sSubPr>
            <m:ctrlPr>
              <w:rPr/>
            </m:ctrlPr>
          </m:sSubPr>
          <m:e>
            <m:r>
              <m:t>μ</m:t>
            </m:r>
          </m:e>
          <m:sub>
            <m:r>
              <w:rPr/>
              <m:t xml:space="preserve">1</m:t>
            </m:r>
          </m:sub>
        </m:sSub>
        <m:r>
          <w:rPr/>
          <m:t xml:space="preserve">=</m:t>
        </m:r>
        <m:sSub>
          <m:sSubPr>
            <m:ctrlPr>
              <w:rPr/>
            </m:ctrlPr>
          </m:sSubPr>
          <m:e>
            <m:r>
              <w:rPr/>
              <m:t>μ</m:t>
            </m:r>
          </m:e>
          <m:sub>
            <m:r>
              <w:rPr/>
              <m:t xml:space="preserve">0</m:t>
            </m:r>
          </m:sub>
        </m:sSub>
        <m:sSub>
          <m:sSubPr>
            <m:ctrlPr>
              <w:rPr/>
            </m:ctrlPr>
          </m:sSubPr>
          <m:e>
            <m:r>
              <w:rPr/>
              <m:t>χ</m:t>
            </m:r>
          </m:e>
          <m:sub>
            <m:r>
              <w:rPr/>
              <m:t xml:space="preserve">0</m:t>
            </m:r>
          </m:sub>
        </m:sSub>
        <m:r>
          <w:rPr/>
          <m:t xml:space="preserve">p(z,t) 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Eq d’euler </w:t>
      </w:r>
      <m:oMath>
        <m:r>
          <m:t>⇒</m:t>
        </m:r>
        <m:r>
          <w:rPr/>
          <m:t xml:space="preserve"> </m:t>
        </m:r>
        <m:sSub>
          <m:sSubPr>
            <m:ctrlPr>
              <w:rPr/>
            </m:ctrlPr>
          </m:sSubPr>
          <m:e>
            <m:r>
              <w:rPr/>
              <m:t>μ</m:t>
            </m:r>
          </m:e>
          <m:sub>
            <m:r>
              <w:rPr/>
              <m:t xml:space="preserve">0</m:t>
            </m:r>
          </m:sub>
        </m:sSub>
        <m:f>
          <m:fPr>
            <m:ctrlPr>
              <w:rPr/>
            </m:ctrlPr>
          </m:fPr>
          <m:num>
            <m:r>
              <w:rPr/>
              <m:t xml:space="preserve">dv</m:t>
            </m:r>
          </m:num>
          <m:den>
            <m:r>
              <w:rPr/>
              <m:t xml:space="preserve">dt</m:t>
            </m:r>
          </m:den>
        </m:f>
        <m:r>
          <w:rPr/>
          <m:t xml:space="preserve">=-</m:t>
        </m:r>
        <m:f>
          <m:fPr>
            <m:ctrlPr>
              <w:rPr/>
            </m:ctrlPr>
          </m:fPr>
          <m:num>
            <m:r>
              <w:rPr/>
              <m:t xml:space="preserve">dp</m:t>
            </m:r>
          </m:num>
          <m:den>
            <m:r>
              <w:rPr/>
              <m:t xml:space="preserve">dz</m:t>
            </m:r>
          </m:den>
        </m:f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0" w:firstLine="0"/>
        <w:rPr/>
      </w:pPr>
      <w:r w:rsidDel="00000000" w:rsidR="00000000" w:rsidRPr="00000000">
        <w:rPr>
          <w:rtl w:val="0"/>
        </w:rPr>
        <w:t xml:space="preserve">Bilan de conservation de la masse sur un systéme fermé</w:t>
      </w:r>
    </w:p>
    <w:p w:rsidR="00000000" w:rsidDel="00000000" w:rsidP="00000000" w:rsidRDefault="00000000" w:rsidRPr="00000000" w14:paraId="0000001B">
      <w:pPr>
        <w:ind w:left="0" w:firstLine="0"/>
        <w:rPr/>
      </w:pPr>
      <m:oMath>
        <m:f>
          <m:fPr>
            <m:ctrlPr>
              <w:rPr/>
            </m:ctrlPr>
          </m:fPr>
          <m:num>
            <m:sSup>
              <m:sSupPr>
                <m:ctrlPr>
                  <w:rPr/>
                </m:ctrlPr>
              </m:sSupPr>
              <m:e>
                <m:r>
                  <w:rPr/>
                  <m:t xml:space="preserve">d</m:t>
                </m:r>
              </m:e>
              <m:sup>
                <m:r>
                  <w:rPr/>
                  <m:t xml:space="preserve">2</m:t>
                </m:r>
              </m:sup>
            </m:sSup>
            <m:r>
              <w:rPr/>
              <m:t xml:space="preserve">v</m:t>
            </m:r>
          </m:num>
          <m:den>
            <m:r>
              <w:rPr/>
              <m:t xml:space="preserve">d</m:t>
            </m:r>
            <m:sSup>
              <m:sSupPr>
                <m:ctrlPr>
                  <w:rPr/>
                </m:ctrlPr>
              </m:sSupPr>
              <m:e>
                <m:r>
                  <w:rPr/>
                  <m:t xml:space="preserve">t</m:t>
                </m:r>
              </m:e>
              <m:sup>
                <m:r>
                  <w:rPr/>
                  <m:t xml:space="preserve">2</m:t>
                </m:r>
              </m:sup>
            </m:sSup>
          </m:den>
        </m:f>
        <m:r>
          <w:rPr/>
          <m:t xml:space="preserve">= </m:t>
        </m:r>
        <m:sSup>
          <m:sSupPr>
            <m:ctrlPr>
              <w:rPr/>
            </m:ctrlPr>
          </m:sSupPr>
          <m:e>
            <m:r>
              <w:rPr/>
              <m:t xml:space="preserve">c</m:t>
            </m:r>
          </m:e>
          <m:sup>
            <m:r>
              <w:rPr/>
              <m:t xml:space="preserve">2</m:t>
            </m:r>
          </m:sup>
        </m:sSup>
        <m:f>
          <m:fPr>
            <m:ctrlPr>
              <w:rPr/>
            </m:ctrlPr>
          </m:fPr>
          <m:num>
            <m:r>
              <w:rPr/>
              <m:t xml:space="preserve">d</m:t>
            </m:r>
          </m:num>
          <m:den>
            <m:r>
              <w:rPr/>
              <m:t xml:space="preserve">dz</m:t>
            </m:r>
          </m:den>
        </m:f>
        <m:r>
          <w:rPr/>
          <m:t xml:space="preserve">(</m:t>
        </m:r>
        <m:f>
          <m:fPr>
            <m:ctrlPr>
              <w:rPr/>
            </m:ctrlPr>
          </m:fPr>
          <m:num>
            <m:r>
              <w:rPr/>
              <m:t xml:space="preserve">1</m:t>
            </m:r>
          </m:num>
          <m:den>
            <m:r>
              <w:rPr/>
              <m:t xml:space="preserve">S</m:t>
            </m:r>
          </m:den>
        </m:f>
        <m:r>
          <w:rPr/>
          <m:t xml:space="preserve">(</m:t>
        </m:r>
        <m:f>
          <m:fPr>
            <m:ctrlPr>
              <w:rPr/>
            </m:ctrlPr>
          </m:fPr>
          <m:num>
            <m:r>
              <w:rPr/>
              <m:t xml:space="preserve">d</m:t>
            </m:r>
          </m:num>
          <m:den>
            <m:r>
              <w:rPr/>
              <m:t xml:space="preserve">dz</m:t>
            </m:r>
          </m:den>
        </m:f>
        <m:r>
          <w:rPr/>
          <m:t xml:space="preserve">(Sv))</m:t>
        </m:r>
      </m:oMath>
      <w:r w:rsidDel="00000000" w:rsidR="00000000" w:rsidRPr="00000000">
        <w:rPr>
          <w:rtl w:val="0"/>
        </w:rPr>
        <w:t xml:space="preserve"> avec </w:t>
      </w:r>
      <m:oMath>
        <m:r>
          <w:rPr/>
          <m:t xml:space="preserve">c=</m:t>
        </m:r>
        <m:f>
          <m:fPr>
            <m:ctrlPr>
              <w:rPr/>
            </m:ctrlPr>
          </m:fPr>
          <m:num>
            <m:r>
              <w:rPr/>
              <m:t xml:space="preserve">1</m:t>
            </m:r>
          </m:num>
          <m:den>
            <m:rad>
              <m:radPr>
                <m:degHide m:val="1"/>
                <m:ctrlPr>
                  <w:rPr/>
                </m:ctrlPr>
              </m:radPr>
              <m:e>
                <m:sSub>
                  <m:sSubPr>
                    <m:ctrlPr>
                      <w:rPr/>
                    </m:ctrlPr>
                  </m:sSubPr>
                  <m:e>
                    <m:r>
                      <w:rPr/>
                      <m:t>μ</m:t>
                    </m:r>
                  </m:e>
                  <m:sub>
                    <m:r>
                      <w:rPr/>
                      <m:t xml:space="preserve">0</m:t>
                    </m:r>
                  </m:sub>
                </m:sSub>
                <m:sSub>
                  <m:sSubPr>
                    <m:ctrlPr>
                      <w:rPr/>
                    </m:ctrlPr>
                  </m:sSubPr>
                  <m:e>
                    <m:r>
                      <w:rPr/>
                      <m:t>χ</m:t>
                    </m:r>
                  </m:e>
                  <m:sub>
                    <m:r>
                      <w:rPr/>
                      <m:t xml:space="preserve">0</m:t>
                    </m:r>
                  </m:sub>
                </m:sSub>
              </m:e>
            </m:rad>
            <m:r>
              <w:rPr/>
              <m:t xml:space="preserve"> </m:t>
            </m:r>
          </m:den>
        </m:f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0" w:firstLine="0"/>
        <w:rPr/>
      </w:pPr>
      <w:r w:rsidDel="00000000" w:rsidR="00000000" w:rsidRPr="00000000">
        <w:rPr>
          <w:rtl w:val="0"/>
        </w:rPr>
        <w:t xml:space="preserve">qui donne </w:t>
      </w:r>
      <m:oMath>
        <m:f>
          <m:fPr>
            <m:ctrlPr>
              <w:rPr/>
            </m:ctrlPr>
          </m:fPr>
          <m:num>
            <m:sSup>
              <m:sSupPr>
                <m:ctrlPr>
                  <w:rPr/>
                </m:ctrlPr>
              </m:sSupPr>
              <m:e>
                <m:r>
                  <w:rPr/>
                  <m:t xml:space="preserve">d</m:t>
                </m:r>
              </m:e>
              <m:sup>
                <m:r>
                  <w:rPr/>
                  <m:t xml:space="preserve">2</m:t>
                </m:r>
              </m:sup>
            </m:sSup>
            <m:r>
              <w:rPr/>
              <m:t xml:space="preserve">v</m:t>
            </m:r>
          </m:num>
          <m:den>
            <m:r>
              <w:rPr/>
              <m:t xml:space="preserve">d</m:t>
            </m:r>
            <m:sSup>
              <m:sSupPr>
                <m:ctrlPr>
                  <w:rPr/>
                </m:ctrlPr>
              </m:sSupPr>
              <m:e>
                <m:r>
                  <w:rPr/>
                  <m:t xml:space="preserve">t</m:t>
                </m:r>
              </m:e>
              <m:sup>
                <m:r>
                  <w:rPr/>
                  <m:t xml:space="preserve">2</m:t>
                </m:r>
              </m:sup>
            </m:sSup>
          </m:den>
        </m:f>
        <m:r>
          <w:rPr/>
          <m:t xml:space="preserve">- </m:t>
        </m:r>
        <m:f>
          <m:fPr>
            <m:ctrlPr>
              <w:rPr/>
            </m:ctrlPr>
          </m:fPr>
          <m:num>
            <m:r>
              <w:rPr/>
              <m:t xml:space="preserve">1</m:t>
            </m:r>
          </m:num>
          <m:den>
            <m:r>
              <w:rPr/>
              <m:t>δ</m:t>
            </m:r>
          </m:den>
        </m:f>
        <m:f>
          <m:fPr>
            <m:ctrlPr>
              <w:rPr/>
            </m:ctrlPr>
          </m:fPr>
          <m:num>
            <m:r>
              <w:rPr/>
              <m:t xml:space="preserve">dv</m:t>
            </m:r>
          </m:num>
          <m:den>
            <m:r>
              <w:rPr/>
              <m:t xml:space="preserve">dz</m:t>
            </m:r>
          </m:den>
        </m:f>
        <m:r>
          <w:rPr/>
          <m:t xml:space="preserve">=</m:t>
        </m:r>
        <m:f>
          <m:fPr>
            <m:ctrlPr>
              <w:rPr/>
            </m:ctrlPr>
          </m:fPr>
          <m:num>
            <m:r>
              <w:rPr/>
              <m:t xml:space="preserve">1</m:t>
            </m:r>
          </m:num>
          <m:den>
            <m:sSup>
              <m:sSupPr>
                <m:ctrlPr>
                  <w:rPr/>
                </m:ctrlPr>
              </m:sSupPr>
              <m:e>
                <m:r>
                  <w:rPr/>
                  <m:t xml:space="preserve">c</m:t>
                </m:r>
              </m:e>
              <m:sup>
                <m:r>
                  <w:rPr/>
                  <m:t xml:space="preserve">2</m:t>
                </m:r>
              </m:sup>
            </m:sSup>
          </m:den>
        </m:f>
        <m:f>
          <m:fPr>
            <m:ctrlPr>
              <w:rPr/>
            </m:ctrlPr>
          </m:fPr>
          <m:num>
            <m:r>
              <w:rPr/>
              <m:t xml:space="preserve">dv</m:t>
            </m:r>
          </m:num>
          <m:den>
            <m:r>
              <w:rPr/>
              <m:t xml:space="preserve">d</m:t>
            </m:r>
            <m:sSup>
              <m:sSupPr>
                <m:ctrlPr>
                  <w:rPr/>
                </m:ctrlPr>
              </m:sSupPr>
              <m:e>
                <m:r>
                  <w:rPr/>
                  <m:t xml:space="preserve">t</m:t>
                </m:r>
              </m:e>
              <m:sup>
                <m:r>
                  <w:rPr/>
                  <m:t xml:space="preserve">2</m:t>
                </m:r>
              </m:sup>
            </m:sSup>
          </m:den>
        </m:f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0" w:firstLine="0"/>
        <w:rPr/>
      </w:pPr>
      <m:oMath>
        <m:sSup>
          <m:sSupPr>
            <m:ctrlPr>
              <w:rPr/>
            </m:ctrlPr>
          </m:sSupPr>
          <m:e>
            <m:r>
              <w:rPr/>
              <m:t xml:space="preserve">k</m:t>
            </m:r>
          </m:e>
          <m:sup>
            <m:r>
              <w:rPr/>
              <m:t xml:space="preserve">2</m:t>
            </m:r>
          </m:sup>
        </m:sSup>
        <m:r>
          <w:rPr/>
          <m:t xml:space="preserve">+</m:t>
        </m:r>
        <m:f>
          <m:fPr>
            <m:ctrlPr>
              <w:rPr/>
            </m:ctrlPr>
          </m:fPr>
          <m:num>
            <m:r>
              <w:rPr/>
              <m:t xml:space="preserve">ik</m:t>
            </m:r>
          </m:num>
          <m:den>
            <m:r>
              <w:rPr/>
              <m:t>δ</m:t>
            </m:r>
          </m:den>
        </m:f>
        <m:r>
          <w:rPr/>
          <m:t xml:space="preserve">-</m:t>
        </m:r>
        <m:f>
          <m:fPr>
            <m:ctrlPr>
              <w:rPr/>
            </m:ctrlPr>
          </m:fPr>
          <m:num>
            <m:sSup>
              <m:sSupPr>
                <m:ctrlPr>
                  <w:rPr/>
                </m:ctrlPr>
              </m:sSupPr>
              <m:e>
                <m:r>
                  <w:rPr/>
                  <m:t>ω</m:t>
                </m:r>
              </m:e>
              <m:sup>
                <m:r>
                  <w:rPr/>
                  <m:t xml:space="preserve">2</m:t>
                </m:r>
              </m:sup>
            </m:sSup>
          </m:num>
          <m:den>
            <m:sSup>
              <m:sSupPr>
                <m:ctrlPr>
                  <w:rPr/>
                </m:ctrlPr>
              </m:sSupPr>
              <m:e>
                <m:r>
                  <w:rPr/>
                  <m:t xml:space="preserve">c</m:t>
                </m:r>
              </m:e>
              <m:sup>
                <m:r>
                  <w:rPr/>
                  <m:t xml:space="preserve">2</m:t>
                </m:r>
              </m:sup>
            </m:sSup>
          </m:den>
        </m:f>
        <m:r>
          <w:rPr/>
          <m:t xml:space="preserve">=0</m:t>
        </m:r>
      </m:oMath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F">
      <w:pPr>
        <w:ind w:left="0" w:firstLine="0"/>
        <w:rPr/>
      </w:pPr>
      <w:r w:rsidDel="00000000" w:rsidR="00000000" w:rsidRPr="00000000">
        <w:rPr>
          <w:rtl w:val="0"/>
        </w:rPr>
        <w:t xml:space="preserve">On n’a une amplification le long de l’oreille externe </w:t>
      </w:r>
    </w:p>
    <w:p w:rsidR="00000000" w:rsidDel="00000000" w:rsidP="00000000" w:rsidRDefault="00000000" w:rsidRPr="00000000" w14:paraId="00000020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1"/>
          <w:numId w:val="4"/>
        </w:numPr>
        <w:ind w:left="1440" w:hanging="360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L’oreille moyenne</w:t>
      </w:r>
    </w:p>
    <w:p w:rsidR="00000000" w:rsidDel="00000000" w:rsidP="00000000" w:rsidRDefault="00000000" w:rsidRPr="00000000" w14:paraId="00000022">
      <w:pPr>
        <w:ind w:left="0" w:firstLine="0"/>
        <w:rPr/>
      </w:pPr>
      <w:r w:rsidDel="00000000" w:rsidR="00000000" w:rsidRPr="00000000">
        <w:rPr>
          <w:rtl w:val="0"/>
        </w:rPr>
        <w:t xml:space="preserve">On va devoir adapter l’impédance car on passe de l’aire à l’eau d’ou l’utilit de l’oreille moyenne </w:t>
      </w:r>
    </w:p>
    <w:p w:rsidR="00000000" w:rsidDel="00000000" w:rsidP="00000000" w:rsidRDefault="00000000" w:rsidRPr="00000000" w14:paraId="00000023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b w:val="1"/>
          <w:color w:val="ff0000"/>
          <w:u w:val="single"/>
        </w:rPr>
      </w:pPr>
      <w:r w:rsidDel="00000000" w:rsidR="00000000" w:rsidRPr="00000000">
        <w:rPr>
          <w:b w:val="1"/>
          <w:color w:val="ff0000"/>
          <w:u w:val="single"/>
          <w:rtl w:val="0"/>
        </w:rPr>
        <w:t xml:space="preserve">Bibliographie: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color w:val="dcddde"/>
          <w:sz w:val="24"/>
          <w:szCs w:val="24"/>
          <w:shd w:fill="36393f" w:val="clear"/>
          <w:rtl w:val="0"/>
        </w:rPr>
        <w:t xml:space="preserve">Mille et Une Questions en Prepa PC/PC* pour le pavillon acoustique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b w:val="1"/>
          <w:color w:val="ff0000"/>
          <w:u w:val="single"/>
        </w:rPr>
      </w:pPr>
      <w:r w:rsidDel="00000000" w:rsidR="00000000" w:rsidRPr="00000000">
        <w:rPr>
          <w:b w:val="1"/>
          <w:color w:val="ff0000"/>
          <w:u w:val="single"/>
          <w:rtl w:val="0"/>
        </w:rPr>
        <w:t xml:space="preserve">Expérience &amp; Code: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Photodiode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b w:val="1"/>
          <w:color w:val="ff0000"/>
          <w:u w:val="single"/>
          <w:rtl w:val="0"/>
        </w:rPr>
        <w:t xml:space="preserve">Question &amp; Incontournable: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left="0" w:firstLine="0"/>
        <w:rPr/>
      </w:pPr>
      <w:r w:rsidDel="00000000" w:rsidR="00000000" w:rsidRPr="00000000">
        <w:rPr>
          <w:rtl w:val="0"/>
        </w:rPr>
        <w:t xml:space="preserve">42 </w:t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q</w:t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q</w:t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q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b w:val="1"/>
          <w:color w:val="ff0000"/>
          <w:u w:val="single"/>
          <w:rtl w:val="0"/>
        </w:rPr>
        <w:t xml:space="preserve">Remarque: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Vélo rapport entre vitesse de pédalage et force de pédalage</w:t>
      </w:r>
    </w:p>
    <w:p w:rsidR="00000000" w:rsidDel="00000000" w:rsidP="00000000" w:rsidRDefault="00000000" w:rsidRPr="00000000" w14:paraId="00000032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ind w:left="0" w:firstLine="0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