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Introduction: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Niveau L2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Le bute est de comprendre comment se comporte les onde EM a cette interface mais aussi c’est application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Plan:</w:t>
      </w:r>
    </w:p>
    <w:p w:rsidR="00000000" w:rsidDel="00000000" w:rsidP="00000000" w:rsidRDefault="00000000" w:rsidRPr="00000000" w14:paraId="00000008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Milieu de Propagation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Vide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Éq de maxwell: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relation de dispersion: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Comportement dans le milieux: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Metal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Éq de Maxwell: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relation de dispersion: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Comportement dans le milieux: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ind w:left="1440" w:hanging="360"/>
        <w:rPr>
          <w:b w:val="1"/>
          <w:color w:val="0000ff"/>
          <w:u w:val="none"/>
        </w:rPr>
      </w:pPr>
      <w:r w:rsidDel="00000000" w:rsidR="00000000" w:rsidRPr="00000000">
        <w:rPr>
          <w:b w:val="1"/>
          <w:color w:val="0000ff"/>
          <w:rtl w:val="0"/>
        </w:rPr>
        <w:t xml:space="preserve">Interface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Relation au interface: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Régime de propagation et application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Onde Em en incidence sur un métal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Position du problème: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Schéma: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Onde incidente: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Onde transmise: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Onde réfléchie: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Onde Guidé dans un conducteur 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Relation de propagation: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 xml:space="preserve">Ouverture sur les guide d’onde TEM et création d’onde stationnaire (four micro-onde)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Bibliographie: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Ashcroft et Mermin, Physique des solides, Chapitre 1 Théorie de Drude des métaux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Stéphane Olivier, Physique des ondes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Onde EM, Garing, Chapitre 3 Ondes et conducteur métallique</w:t>
      </w:r>
    </w:p>
    <w:p w:rsidR="00000000" w:rsidDel="00000000" w:rsidP="00000000" w:rsidRDefault="00000000" w:rsidRPr="00000000" w14:paraId="00000029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Expérience &amp; Code: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Code pour la réflection total frustré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Question &amp; Incontournable: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Quelle est la réponse à la vie ?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