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I) Etude thermodynamique d’une transition de phase au premier ordre 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Choix d’un potentiel thermodynamique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Condition d’équilibre entre 2 phases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Influence de la température et de la pression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Variables continues, variables discontinues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II) Applications, exemple de transition de phase du 1er ordre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 de …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Etats métastables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