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BFR milieux chapitre 3 et chapitre 9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Gignoux chapitre 5 et 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Mauras chapitre 7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